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57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14"/>
        <w:gridCol w:w="9043"/>
      </w:tblGrid>
      <w:tr w:rsidR="00F213BA" w:rsidRPr="00157EA0" w14:paraId="5E00F89D" w14:textId="77777777" w:rsidTr="000E3F97">
        <w:trPr>
          <w:trHeight w:val="454"/>
        </w:trPr>
        <w:tc>
          <w:tcPr>
            <w:tcW w:w="2014" w:type="dxa"/>
            <w:tcBorders>
              <w:bottom w:val="single" w:sz="4" w:space="0" w:color="7F7F7F" w:themeColor="text1" w:themeTint="80"/>
            </w:tcBorders>
            <w:vAlign w:val="center"/>
          </w:tcPr>
          <w:p w14:paraId="0C81725E" w14:textId="33AA6C17" w:rsidR="00F213BA" w:rsidRPr="00157EA0" w:rsidRDefault="00CD6E39" w:rsidP="000914E8">
            <w:pPr>
              <w:rPr>
                <w:rFonts w:ascii="Avenir Next LT Pro" w:hAnsi="Avenir Next LT Pro"/>
                <w:b/>
                <w:sz w:val="22"/>
              </w:rPr>
            </w:pPr>
            <w:r w:rsidRPr="00157EA0">
              <w:rPr>
                <w:rFonts w:ascii="Avenir Next LT Pro" w:hAnsi="Avenir Next LT Pro"/>
                <w:b/>
                <w:sz w:val="22"/>
              </w:rPr>
              <w:t xml:space="preserve">Nom </w:t>
            </w:r>
          </w:p>
        </w:tc>
        <w:tc>
          <w:tcPr>
            <w:tcW w:w="9043" w:type="dxa"/>
            <w:tcBorders>
              <w:bottom w:val="single" w:sz="4" w:space="0" w:color="7F7F7F" w:themeColor="text1" w:themeTint="80"/>
            </w:tcBorders>
            <w:vAlign w:val="center"/>
          </w:tcPr>
          <w:p w14:paraId="5D0D3040" w14:textId="11A225C0" w:rsidR="00F213BA" w:rsidRPr="00157EA0" w:rsidRDefault="00F213BA" w:rsidP="000914E8">
            <w:pPr>
              <w:rPr>
                <w:rFonts w:ascii="Avenir Next LT Pro" w:hAnsi="Avenir Next LT Pro"/>
                <w:szCs w:val="24"/>
              </w:rPr>
            </w:pPr>
          </w:p>
        </w:tc>
      </w:tr>
      <w:tr w:rsidR="00F213BA" w:rsidRPr="00157EA0" w14:paraId="019AF8B9" w14:textId="77777777" w:rsidTr="000E3F97">
        <w:trPr>
          <w:trHeight w:val="454"/>
        </w:trPr>
        <w:tc>
          <w:tcPr>
            <w:tcW w:w="2014" w:type="dxa"/>
            <w:tcBorders>
              <w:bottom w:val="single" w:sz="4" w:space="0" w:color="7F7F7F" w:themeColor="text1" w:themeTint="80"/>
            </w:tcBorders>
            <w:vAlign w:val="center"/>
          </w:tcPr>
          <w:p w14:paraId="664E986B" w14:textId="7E7A0B47" w:rsidR="00F213BA" w:rsidRPr="00157EA0" w:rsidRDefault="00CD6E39" w:rsidP="000914E8">
            <w:pPr>
              <w:rPr>
                <w:rFonts w:ascii="Avenir Next LT Pro" w:hAnsi="Avenir Next LT Pro"/>
                <w:b/>
                <w:sz w:val="22"/>
              </w:rPr>
            </w:pPr>
            <w:r w:rsidRPr="00157EA0">
              <w:rPr>
                <w:rFonts w:ascii="Avenir Next LT Pro" w:hAnsi="Avenir Next LT Pro"/>
                <w:b/>
                <w:sz w:val="22"/>
              </w:rPr>
              <w:t>N</w:t>
            </w:r>
            <w:r w:rsidRPr="00157EA0">
              <w:rPr>
                <w:rFonts w:ascii="Avenir Next LT Pro" w:hAnsi="Avenir Next LT Pro"/>
                <w:b/>
                <w:sz w:val="22"/>
                <w:vertAlign w:val="superscript"/>
              </w:rPr>
              <w:t>o</w:t>
            </w:r>
            <w:r w:rsidRPr="00157EA0">
              <w:rPr>
                <w:rFonts w:ascii="Avenir Next LT Pro" w:hAnsi="Avenir Next LT Pro"/>
                <w:b/>
                <w:sz w:val="22"/>
              </w:rPr>
              <w:t xml:space="preserve"> de membre</w:t>
            </w:r>
          </w:p>
        </w:tc>
        <w:tc>
          <w:tcPr>
            <w:tcW w:w="9043" w:type="dxa"/>
            <w:tcBorders>
              <w:bottom w:val="single" w:sz="4" w:space="0" w:color="7F7F7F" w:themeColor="text1" w:themeTint="80"/>
            </w:tcBorders>
            <w:vAlign w:val="center"/>
          </w:tcPr>
          <w:p w14:paraId="703A2499" w14:textId="148EE8CE" w:rsidR="00F213BA" w:rsidRPr="00157EA0" w:rsidRDefault="00F213BA" w:rsidP="009931C5">
            <w:pPr>
              <w:rPr>
                <w:rFonts w:ascii="Avenir Next LT Pro" w:hAnsi="Avenir Next LT Pro"/>
                <w:szCs w:val="24"/>
              </w:rPr>
            </w:pPr>
          </w:p>
        </w:tc>
      </w:tr>
    </w:tbl>
    <w:p w14:paraId="038033DE" w14:textId="77777777" w:rsidR="002E6422" w:rsidRPr="00157EA0" w:rsidRDefault="002E6422">
      <w:pPr>
        <w:rPr>
          <w:rFonts w:ascii="Avenir Next LT Pro" w:hAnsi="Avenir Next LT Pro"/>
          <w:sz w:val="18"/>
        </w:rPr>
      </w:pPr>
    </w:p>
    <w:tbl>
      <w:tblPr>
        <w:tblStyle w:val="Grilledutableau"/>
        <w:tblW w:w="11057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14"/>
        <w:gridCol w:w="9043"/>
      </w:tblGrid>
      <w:tr w:rsidR="009931C5" w:rsidRPr="00157EA0" w14:paraId="725F5C75" w14:textId="77777777" w:rsidTr="000E3F97">
        <w:trPr>
          <w:trHeight w:val="454"/>
        </w:trPr>
        <w:tc>
          <w:tcPr>
            <w:tcW w:w="2014" w:type="dxa"/>
            <w:vAlign w:val="center"/>
          </w:tcPr>
          <w:p w14:paraId="685271C9" w14:textId="2D2D0629" w:rsidR="009931C5" w:rsidRPr="00157EA0" w:rsidRDefault="00CD6E39" w:rsidP="009931C5">
            <w:pPr>
              <w:rPr>
                <w:rFonts w:ascii="Avenir Next LT Pro" w:hAnsi="Avenir Next LT Pro"/>
                <w:b/>
                <w:sz w:val="22"/>
              </w:rPr>
            </w:pPr>
            <w:r w:rsidRPr="00157EA0">
              <w:rPr>
                <w:rFonts w:ascii="Avenir Next LT Pro" w:hAnsi="Avenir Next LT Pro"/>
                <w:b/>
                <w:sz w:val="22"/>
              </w:rPr>
              <w:t>Sujet</w:t>
            </w:r>
          </w:p>
        </w:tc>
        <w:tc>
          <w:tcPr>
            <w:tcW w:w="9043" w:type="dxa"/>
            <w:vAlign w:val="center"/>
          </w:tcPr>
          <w:p w14:paraId="3DE41751" w14:textId="72E13616" w:rsidR="009931C5" w:rsidRPr="00157EA0" w:rsidRDefault="009931C5" w:rsidP="0032364E">
            <w:pPr>
              <w:rPr>
                <w:rFonts w:ascii="Avenir Next LT Pro" w:hAnsi="Avenir Next LT Pro"/>
                <w:szCs w:val="24"/>
              </w:rPr>
            </w:pPr>
          </w:p>
        </w:tc>
      </w:tr>
    </w:tbl>
    <w:p w14:paraId="4F6AF322" w14:textId="77777777" w:rsidR="009931C5" w:rsidRPr="00157EA0" w:rsidRDefault="009931C5">
      <w:pPr>
        <w:rPr>
          <w:rFonts w:ascii="Avenir Next LT Pro" w:hAnsi="Avenir Next LT Pro"/>
          <w:sz w:val="16"/>
          <w:szCs w:val="20"/>
        </w:rPr>
      </w:pPr>
    </w:p>
    <w:tbl>
      <w:tblPr>
        <w:tblStyle w:val="Grilledutableau"/>
        <w:tblW w:w="11057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57"/>
      </w:tblGrid>
      <w:tr w:rsidR="00B96CE9" w:rsidRPr="00157EA0" w14:paraId="36EAAAA9" w14:textId="77777777" w:rsidTr="000E3F97">
        <w:trPr>
          <w:trHeight w:hRule="exact" w:val="970"/>
        </w:trPr>
        <w:tc>
          <w:tcPr>
            <w:tcW w:w="11057" w:type="dxa"/>
            <w:shd w:val="clear" w:color="auto" w:fill="0046F0"/>
            <w:vAlign w:val="center"/>
          </w:tcPr>
          <w:p w14:paraId="13269DDD" w14:textId="77777777" w:rsidR="00B96CE9" w:rsidRPr="000E3F97" w:rsidRDefault="00E84064" w:rsidP="00CD6E39">
            <w:pPr>
              <w:rPr>
                <w:rFonts w:ascii="Avenir Next LT Pro" w:hAnsi="Avenir Next LT Pro"/>
                <w:b/>
                <w:color w:val="FFFFFF" w:themeColor="background1"/>
                <w:sz w:val="22"/>
              </w:rPr>
            </w:pPr>
            <w:r w:rsidRPr="000E3F97">
              <w:rPr>
                <w:rFonts w:ascii="Avenir Next LT Pro" w:hAnsi="Avenir Next LT Pro"/>
                <w:b/>
                <w:color w:val="FFFFFF" w:themeColor="background1"/>
                <w:sz w:val="22"/>
              </w:rPr>
              <w:t>MISE EN CONTEXTE</w:t>
            </w:r>
          </w:p>
          <w:p w14:paraId="37C26006" w14:textId="3523A3D3" w:rsidR="00AD2F91" w:rsidRPr="000E3F97" w:rsidRDefault="00570485" w:rsidP="00CD6E39">
            <w:pPr>
              <w:rPr>
                <w:rFonts w:ascii="Avenir Next LT Pro" w:hAnsi="Avenir Next LT Pro"/>
                <w:bCs/>
                <w:i/>
                <w:iCs/>
                <w:color w:val="FFFFFF" w:themeColor="background1"/>
                <w:sz w:val="22"/>
              </w:rPr>
            </w:pPr>
            <w:r w:rsidRPr="000E3F97">
              <w:rPr>
                <w:rFonts w:ascii="Avenir Next LT Pro" w:hAnsi="Avenir Next LT Pro"/>
                <w:i/>
                <w:color w:val="FFFFFF" w:themeColor="background1"/>
                <w:sz w:val="18"/>
                <w:szCs w:val="18"/>
              </w:rPr>
              <w:t>Indiquer succinctement les éléments factuels qui justifient que l’assemblée se saisisse la question et qu’elle prenne la décision proposée</w:t>
            </w:r>
          </w:p>
        </w:tc>
      </w:tr>
      <w:tr w:rsidR="00B96CE9" w:rsidRPr="00157EA0" w14:paraId="2A39C07E" w14:textId="77777777" w:rsidTr="000E3F97">
        <w:trPr>
          <w:trHeight w:val="4021"/>
        </w:trPr>
        <w:tc>
          <w:tcPr>
            <w:tcW w:w="11057" w:type="dxa"/>
          </w:tcPr>
          <w:p w14:paraId="444A68A4" w14:textId="5BF9E20F" w:rsidR="00CD6E39" w:rsidRPr="00157EA0" w:rsidRDefault="00CD6E39" w:rsidP="00CD6E39">
            <w:pPr>
              <w:spacing w:before="120" w:after="120"/>
              <w:jc w:val="both"/>
              <w:rPr>
                <w:rFonts w:ascii="Avenir Next LT Pro" w:hAnsi="Avenir Next LT Pro" w:cstheme="minorHAnsi"/>
                <w:sz w:val="22"/>
              </w:rPr>
            </w:pPr>
            <w:r w:rsidRPr="00157EA0">
              <w:rPr>
                <w:rFonts w:ascii="Avenir Next LT Pro" w:hAnsi="Avenir Next LT Pro" w:cstheme="minorHAnsi"/>
                <w:sz w:val="22"/>
              </w:rPr>
              <w:t>CONSIDÉRANT…</w:t>
            </w:r>
          </w:p>
          <w:p w14:paraId="53F99E46" w14:textId="494C3A39" w:rsidR="00CD6E39" w:rsidRPr="00157EA0" w:rsidRDefault="00CD6E39" w:rsidP="006E361A">
            <w:pPr>
              <w:spacing w:after="120"/>
              <w:jc w:val="both"/>
              <w:rPr>
                <w:rFonts w:ascii="Avenir Next LT Pro" w:hAnsi="Avenir Next LT Pro" w:cstheme="minorHAnsi"/>
                <w:sz w:val="22"/>
              </w:rPr>
            </w:pPr>
            <w:r w:rsidRPr="00157EA0">
              <w:rPr>
                <w:rFonts w:ascii="Avenir Next LT Pro" w:hAnsi="Avenir Next LT Pro" w:cstheme="minorHAnsi"/>
                <w:sz w:val="22"/>
              </w:rPr>
              <w:t>CONSIDÉRANT…</w:t>
            </w:r>
          </w:p>
        </w:tc>
      </w:tr>
    </w:tbl>
    <w:p w14:paraId="049A6C2E" w14:textId="77777777" w:rsidR="00D45BA2" w:rsidRPr="00157EA0" w:rsidRDefault="00B96CE9" w:rsidP="00B96CE9">
      <w:pPr>
        <w:tabs>
          <w:tab w:val="left" w:pos="2160"/>
        </w:tabs>
        <w:rPr>
          <w:rFonts w:ascii="Avenir Next LT Pro" w:hAnsi="Avenir Next LT Pro"/>
          <w:sz w:val="18"/>
        </w:rPr>
      </w:pPr>
      <w:r w:rsidRPr="00157EA0">
        <w:rPr>
          <w:rFonts w:ascii="Avenir Next LT Pro" w:hAnsi="Avenir Next LT Pro"/>
          <w:sz w:val="20"/>
        </w:rPr>
        <w:tab/>
      </w:r>
    </w:p>
    <w:tbl>
      <w:tblPr>
        <w:tblStyle w:val="Grilledutableau"/>
        <w:tblW w:w="11057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57"/>
      </w:tblGrid>
      <w:tr w:rsidR="000423AD" w:rsidRPr="00157EA0" w14:paraId="0EDC4EAC" w14:textId="77777777" w:rsidTr="000E3F97">
        <w:trPr>
          <w:trHeight w:hRule="exact" w:val="737"/>
        </w:trPr>
        <w:tc>
          <w:tcPr>
            <w:tcW w:w="11057" w:type="dxa"/>
            <w:shd w:val="clear" w:color="auto" w:fill="0046F0"/>
            <w:vAlign w:val="center"/>
          </w:tcPr>
          <w:p w14:paraId="3943E821" w14:textId="77777777" w:rsidR="00CD6E39" w:rsidRPr="000E3F97" w:rsidRDefault="00CD6E39" w:rsidP="00990314">
            <w:pPr>
              <w:rPr>
                <w:rFonts w:ascii="Avenir Next LT Pro" w:hAnsi="Avenir Next LT Pro"/>
                <w:b/>
                <w:color w:val="FFFFFF" w:themeColor="background1"/>
                <w:sz w:val="22"/>
              </w:rPr>
            </w:pPr>
            <w:r w:rsidRPr="000E3F97">
              <w:rPr>
                <w:rFonts w:ascii="Avenir Next LT Pro" w:hAnsi="Avenir Next LT Pro"/>
                <w:b/>
                <w:color w:val="FFFFFF" w:themeColor="background1"/>
                <w:sz w:val="22"/>
              </w:rPr>
              <w:t xml:space="preserve">DÉCISION </w:t>
            </w:r>
          </w:p>
          <w:p w14:paraId="3334E259" w14:textId="397C3BDD" w:rsidR="00570485" w:rsidRPr="000E3F97" w:rsidRDefault="00570485" w:rsidP="00990314">
            <w:pPr>
              <w:rPr>
                <w:rFonts w:ascii="Avenir Next LT Pro" w:hAnsi="Avenir Next LT Pro"/>
                <w:b/>
                <w:color w:val="FFFFFF" w:themeColor="background1"/>
                <w:sz w:val="22"/>
              </w:rPr>
            </w:pPr>
            <w:r w:rsidRPr="000E3F97">
              <w:rPr>
                <w:rFonts w:ascii="Avenir Next LT Pro" w:hAnsi="Avenir Next LT Pro"/>
                <w:i/>
                <w:color w:val="FFFFFF" w:themeColor="background1"/>
                <w:sz w:val="18"/>
                <w:szCs w:val="18"/>
              </w:rPr>
              <w:t>Indiquer la décision sur laquelle l’assemblée doit se prononcer</w:t>
            </w:r>
          </w:p>
        </w:tc>
      </w:tr>
      <w:tr w:rsidR="000423AD" w:rsidRPr="00157EA0" w14:paraId="3293DAA0" w14:textId="77777777" w:rsidTr="00990314">
        <w:trPr>
          <w:trHeight w:val="3399"/>
        </w:trPr>
        <w:tc>
          <w:tcPr>
            <w:tcW w:w="11057" w:type="dxa"/>
          </w:tcPr>
          <w:p w14:paraId="30EC268A" w14:textId="77777777" w:rsidR="00314558" w:rsidRPr="00157EA0" w:rsidRDefault="00314558" w:rsidP="00FA6C18">
            <w:pPr>
              <w:rPr>
                <w:rFonts w:ascii="Avenir Next LT Pro" w:hAnsi="Avenir Next LT Pro"/>
                <w:sz w:val="22"/>
              </w:rPr>
            </w:pPr>
          </w:p>
          <w:p w14:paraId="2EE216DD" w14:textId="638EC4ED" w:rsidR="00B45CB4" w:rsidRPr="00157EA0" w:rsidRDefault="00BB5D2E" w:rsidP="00BB5D2E">
            <w:pPr>
              <w:rPr>
                <w:rFonts w:ascii="Avenir Next LT Pro" w:hAnsi="Avenir Next LT Pro"/>
                <w:sz w:val="22"/>
              </w:rPr>
            </w:pPr>
            <w:r w:rsidRPr="00157EA0">
              <w:rPr>
                <w:rFonts w:ascii="Avenir Next LT Pro" w:hAnsi="Avenir Next LT Pro"/>
                <w:sz w:val="22"/>
              </w:rPr>
              <w:t xml:space="preserve"> </w:t>
            </w:r>
            <w:r w:rsidR="00CD6E39" w:rsidRPr="00157EA0">
              <w:rPr>
                <w:rFonts w:ascii="Avenir Next LT Pro" w:hAnsi="Avenir Next LT Pro"/>
                <w:sz w:val="22"/>
              </w:rPr>
              <w:t>IL EST PROPOSÉ DE…</w:t>
            </w:r>
          </w:p>
        </w:tc>
      </w:tr>
    </w:tbl>
    <w:p w14:paraId="6D370AC2" w14:textId="77777777" w:rsidR="00D45BA2" w:rsidRPr="00157EA0" w:rsidRDefault="00D45BA2">
      <w:pPr>
        <w:rPr>
          <w:rFonts w:ascii="Avenir Next LT Pro" w:hAnsi="Avenir Next LT Pro"/>
          <w:sz w:val="16"/>
          <w:szCs w:val="20"/>
        </w:rPr>
      </w:pPr>
    </w:p>
    <w:tbl>
      <w:tblPr>
        <w:tblStyle w:val="Grilledutableau"/>
        <w:tblW w:w="11057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7"/>
        <w:gridCol w:w="4536"/>
        <w:gridCol w:w="1134"/>
        <w:gridCol w:w="3940"/>
      </w:tblGrid>
      <w:tr w:rsidR="00CD6E39" w:rsidRPr="00157EA0" w14:paraId="54CC199E" w14:textId="77777777" w:rsidTr="00CD6E39">
        <w:trPr>
          <w:trHeight w:val="1109"/>
        </w:trPr>
        <w:tc>
          <w:tcPr>
            <w:tcW w:w="1447" w:type="dxa"/>
            <w:vAlign w:val="center"/>
          </w:tcPr>
          <w:p w14:paraId="0D530FF7" w14:textId="3D5C682E" w:rsidR="00CD6E39" w:rsidRPr="00157EA0" w:rsidRDefault="00CD6E39" w:rsidP="00D45BA2">
            <w:pPr>
              <w:rPr>
                <w:rFonts w:ascii="Avenir Next LT Pro" w:hAnsi="Avenir Next LT Pro"/>
                <w:b/>
                <w:sz w:val="22"/>
              </w:rPr>
            </w:pPr>
            <w:r w:rsidRPr="00157EA0">
              <w:rPr>
                <w:rFonts w:ascii="Avenir Next LT Pro" w:hAnsi="Avenir Next LT Pro"/>
                <w:b/>
                <w:sz w:val="22"/>
              </w:rPr>
              <w:t xml:space="preserve">Signature </w:t>
            </w:r>
          </w:p>
        </w:tc>
        <w:tc>
          <w:tcPr>
            <w:tcW w:w="4536" w:type="dxa"/>
            <w:vAlign w:val="center"/>
          </w:tcPr>
          <w:p w14:paraId="440541F3" w14:textId="77777777" w:rsidR="00CD6E39" w:rsidRPr="00157EA0" w:rsidRDefault="00CD6E39" w:rsidP="0032364E">
            <w:pPr>
              <w:rPr>
                <w:rFonts w:ascii="Avenir Next LT Pro" w:hAnsi="Avenir Next LT 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D93AFF" w14:textId="2FE58674" w:rsidR="00CD6E39" w:rsidRPr="00157EA0" w:rsidRDefault="00CD6E39" w:rsidP="0032364E">
            <w:pPr>
              <w:rPr>
                <w:rFonts w:ascii="Avenir Next LT Pro" w:hAnsi="Avenir Next LT Pro"/>
                <w:sz w:val="22"/>
              </w:rPr>
            </w:pPr>
            <w:r w:rsidRPr="00157EA0">
              <w:rPr>
                <w:rFonts w:ascii="Avenir Next LT Pro" w:hAnsi="Avenir Next LT Pro"/>
                <w:b/>
                <w:sz w:val="22"/>
              </w:rPr>
              <w:t>Date</w:t>
            </w:r>
          </w:p>
        </w:tc>
        <w:sdt>
          <w:sdtPr>
            <w:rPr>
              <w:rFonts w:ascii="Avenir Next LT Pro" w:hAnsi="Avenir Next LT Pro"/>
              <w:sz w:val="22"/>
            </w:rPr>
            <w:id w:val="-1547520152"/>
            <w:placeholder>
              <w:docPart w:val="E67BDAB59DF34138982578B00B46035A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940" w:type="dxa"/>
                <w:vAlign w:val="center"/>
              </w:tcPr>
              <w:p w14:paraId="46981E38" w14:textId="38274EF3" w:rsidR="00CD6E39" w:rsidRPr="00157EA0" w:rsidRDefault="00235FF0" w:rsidP="0032364E">
                <w:pPr>
                  <w:rPr>
                    <w:rFonts w:ascii="Avenir Next LT Pro" w:hAnsi="Avenir Next LT Pro"/>
                    <w:sz w:val="22"/>
                  </w:rPr>
                </w:pPr>
                <w:r w:rsidRPr="00157EA0">
                  <w:rPr>
                    <w:rStyle w:val="Textedelespacerserv"/>
                    <w:rFonts w:ascii="Avenir Next LT Pro" w:hAnsi="Avenir Next LT Pro"/>
                  </w:rPr>
                  <w:t>Cliquez ou appuyez ici pour entrer une date.</w:t>
                </w:r>
              </w:p>
            </w:tc>
          </w:sdtContent>
        </w:sdt>
      </w:tr>
    </w:tbl>
    <w:p w14:paraId="6856B93F" w14:textId="77777777" w:rsidR="00C37FFD" w:rsidRPr="00157EA0" w:rsidRDefault="00C37FFD" w:rsidP="00CD0371">
      <w:pPr>
        <w:rPr>
          <w:rFonts w:ascii="Avenir Next LT Pro" w:hAnsi="Avenir Next LT Pro"/>
          <w:sz w:val="6"/>
          <w:szCs w:val="6"/>
        </w:rPr>
      </w:pPr>
    </w:p>
    <w:sectPr w:rsidR="00C37FFD" w:rsidRPr="00157EA0" w:rsidSect="00CD0371">
      <w:headerReference w:type="default" r:id="rId10"/>
      <w:footerReference w:type="default" r:id="rId11"/>
      <w:pgSz w:w="12240" w:h="15840"/>
      <w:pgMar w:top="1440" w:right="616" w:bottom="568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4579" w14:textId="77777777" w:rsidR="00D12D0B" w:rsidRDefault="00D12D0B" w:rsidP="00F213BA">
      <w:r>
        <w:separator/>
      </w:r>
    </w:p>
  </w:endnote>
  <w:endnote w:type="continuationSeparator" w:id="0">
    <w:p w14:paraId="697BDBB7" w14:textId="77777777" w:rsidR="00D12D0B" w:rsidRDefault="00D12D0B" w:rsidP="00F2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930451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14:paraId="1A03D4BD" w14:textId="77777777" w:rsidR="000E3F97" w:rsidRDefault="00CD0371" w:rsidP="000E3F97">
        <w:pPr>
          <w:pStyle w:val="Pieddepage"/>
          <w:spacing w:after="120"/>
          <w:ind w:left="-567"/>
          <w:jc w:val="center"/>
        </w:pPr>
        <w:r w:rsidRPr="00CD0371">
          <w:rPr>
            <w:rFonts w:ascii="Avenir Next LT Pro" w:hAnsi="Avenir Next LT Pro"/>
            <w:sz w:val="22"/>
            <w:szCs w:val="20"/>
          </w:rPr>
          <w:t xml:space="preserve">Toute proposition doit être transmise au plus tard le </w:t>
        </w:r>
        <w:r w:rsidR="000E3F97">
          <w:rPr>
            <w:rFonts w:ascii="Avenir Next LT Pro" w:hAnsi="Avenir Next LT Pro"/>
            <w:b/>
            <w:bCs/>
            <w:sz w:val="22"/>
            <w:szCs w:val="20"/>
          </w:rPr>
          <w:t>2 juin</w:t>
        </w:r>
        <w:r w:rsidRPr="00CD0371">
          <w:rPr>
            <w:rFonts w:ascii="Avenir Next LT Pro" w:hAnsi="Avenir Next LT Pro"/>
            <w:b/>
            <w:bCs/>
            <w:sz w:val="22"/>
            <w:szCs w:val="20"/>
          </w:rPr>
          <w:t xml:space="preserve"> 202</w:t>
        </w:r>
        <w:r w:rsidR="000E3F97">
          <w:rPr>
            <w:rFonts w:ascii="Avenir Next LT Pro" w:hAnsi="Avenir Next LT Pro"/>
            <w:b/>
            <w:bCs/>
            <w:sz w:val="22"/>
            <w:szCs w:val="20"/>
          </w:rPr>
          <w:t>6</w:t>
        </w:r>
        <w:r w:rsidRPr="00CD0371">
          <w:rPr>
            <w:rFonts w:ascii="Avenir Next LT Pro" w:hAnsi="Avenir Next LT Pro"/>
            <w:b/>
            <w:bCs/>
            <w:sz w:val="22"/>
            <w:szCs w:val="20"/>
          </w:rPr>
          <w:t xml:space="preserve"> à 23 h 59</w:t>
        </w:r>
        <w:r w:rsidRPr="00CD0371">
          <w:rPr>
            <w:rFonts w:ascii="Avenir Next LT Pro" w:hAnsi="Avenir Next LT Pro"/>
            <w:sz w:val="22"/>
            <w:szCs w:val="20"/>
          </w:rPr>
          <w:t xml:space="preserve"> à l’adresse </w:t>
        </w:r>
        <w:hyperlink r:id="rId1" w:history="1">
          <w:r w:rsidRPr="00CD0371">
            <w:rPr>
              <w:rStyle w:val="Lienhypertexte"/>
              <w:rFonts w:ascii="Avenir Next LT Pro" w:hAnsi="Avenir Next LT Pro"/>
              <w:sz w:val="22"/>
              <w:szCs w:val="20"/>
            </w:rPr>
            <w:t>aga@oiq.qc.ca</w:t>
          </w:r>
        </w:hyperlink>
        <w:r w:rsidRPr="00CD0371">
          <w:rPr>
            <w:sz w:val="22"/>
            <w:szCs w:val="20"/>
          </w:rPr>
          <w:t xml:space="preserve"> </w:t>
        </w:r>
        <w:r w:rsidR="004A5759">
          <w:tab/>
        </w:r>
      </w:p>
      <w:p w14:paraId="01BE6200" w14:textId="55F72CA3" w:rsidR="00676663" w:rsidRPr="00676663" w:rsidRDefault="000E3F97" w:rsidP="00CD0371">
        <w:pPr>
          <w:pStyle w:val="Pieddepage"/>
          <w:ind w:left="-567"/>
          <w:jc w:val="center"/>
          <w:rPr>
            <w:sz w:val="20"/>
            <w:szCs w:val="20"/>
          </w:rPr>
        </w:pPr>
        <w:r w:rsidRPr="000E3F97">
          <w:rPr>
            <w:rFonts w:ascii="Avenir Next LT Pro" w:hAnsi="Avenir Next LT Pro"/>
            <w:sz w:val="20"/>
            <w:szCs w:val="18"/>
          </w:rPr>
          <w:t>Référence – article 2.2 du Règlement intérieur sur les assemblées générales annuelles</w:t>
        </w:r>
        <w:r w:rsidR="004A5759">
          <w:tab/>
        </w:r>
        <w:r w:rsidR="00B012B3">
          <w:tab/>
        </w:r>
      </w:p>
    </w:sdtContent>
  </w:sdt>
  <w:p w14:paraId="7FC23B90" w14:textId="77777777" w:rsidR="00676663" w:rsidRDefault="006766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2E7C" w14:textId="77777777" w:rsidR="00D12D0B" w:rsidRDefault="00D12D0B" w:rsidP="00F213BA">
      <w:r>
        <w:separator/>
      </w:r>
    </w:p>
  </w:footnote>
  <w:footnote w:type="continuationSeparator" w:id="0">
    <w:p w14:paraId="214B9725" w14:textId="77777777" w:rsidR="00D12D0B" w:rsidRDefault="00D12D0B" w:rsidP="00F2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09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46F0"/>
      <w:tblLook w:val="04A0" w:firstRow="1" w:lastRow="0" w:firstColumn="1" w:lastColumn="0" w:noHBand="0" w:noVBand="1"/>
    </w:tblPr>
    <w:tblGrid>
      <w:gridCol w:w="11091"/>
    </w:tblGrid>
    <w:tr w:rsidR="009B773D" w:rsidRPr="00157EA0" w14:paraId="6171F850" w14:textId="77777777" w:rsidTr="007A2816">
      <w:trPr>
        <w:trHeight w:val="993"/>
      </w:trPr>
      <w:tc>
        <w:tcPr>
          <w:tcW w:w="11091" w:type="dxa"/>
          <w:shd w:val="clear" w:color="auto" w:fill="0046F0"/>
          <w:vAlign w:val="center"/>
        </w:tcPr>
        <w:p w14:paraId="3EC13296" w14:textId="3481A9BD" w:rsidR="009B773D" w:rsidRPr="00157EA0" w:rsidRDefault="00157EA0" w:rsidP="007A2816">
          <w:pPr>
            <w:pStyle w:val="En-tte"/>
            <w:shd w:val="clear" w:color="auto" w:fill="0046F0"/>
            <w:tabs>
              <w:tab w:val="clear" w:pos="4680"/>
              <w:tab w:val="clear" w:pos="9360"/>
            </w:tabs>
            <w:spacing w:before="240"/>
            <w:jc w:val="right"/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</w:pPr>
          <w:r w:rsidRPr="00157EA0"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  <w:t xml:space="preserve">INSCRIPTION D’UNE </w:t>
          </w:r>
          <w:r w:rsidR="009B773D" w:rsidRPr="00157EA0"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  <w:t>PROPOSITION À L’ORDRE DU JOUR</w:t>
          </w:r>
        </w:p>
        <w:p w14:paraId="5A434319" w14:textId="496B83ED" w:rsidR="009B773D" w:rsidRPr="00157EA0" w:rsidRDefault="009B773D" w:rsidP="00157EA0">
          <w:pPr>
            <w:pStyle w:val="En-tte"/>
            <w:shd w:val="clear" w:color="auto" w:fill="0046F0"/>
            <w:tabs>
              <w:tab w:val="clear" w:pos="4680"/>
              <w:tab w:val="clear" w:pos="9360"/>
            </w:tabs>
            <w:spacing w:after="240"/>
            <w:jc w:val="right"/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</w:pPr>
          <w:r w:rsidRPr="00157EA0"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  <w:t xml:space="preserve">ASSEMBLÉE GÉNÉRALE ANNUELLE </w:t>
          </w:r>
          <w:r w:rsidR="00C26A86" w:rsidRPr="00157EA0"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  <w:t>202</w:t>
          </w:r>
          <w:r w:rsidR="000E3F97">
            <w:rPr>
              <w:rFonts w:ascii="Avenir Next LT Pro" w:hAnsi="Avenir Next LT Pro"/>
              <w:b/>
              <w:color w:val="FFFFFF" w:themeColor="background1"/>
              <w:sz w:val="36"/>
              <w:szCs w:val="36"/>
            </w:rPr>
            <w:t>6</w:t>
          </w:r>
          <w:r w:rsidRPr="00157EA0">
            <w:rPr>
              <w:rFonts w:ascii="Avenir Next LT Pro" w:hAnsi="Avenir Next LT Pro"/>
              <w:bCs/>
              <w:sz w:val="18"/>
              <w:szCs w:val="18"/>
            </w:rPr>
            <w:t xml:space="preserve"> </w:t>
          </w:r>
        </w:p>
      </w:tc>
    </w:tr>
  </w:tbl>
  <w:p w14:paraId="6C4FF3EB" w14:textId="77777777" w:rsidR="00C37FFD" w:rsidRPr="000423AD" w:rsidRDefault="00C37FFD" w:rsidP="00F213BA">
    <w:pPr>
      <w:pStyle w:val="En-tte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BA"/>
    <w:rsid w:val="00037059"/>
    <w:rsid w:val="000423AD"/>
    <w:rsid w:val="00044522"/>
    <w:rsid w:val="000914E8"/>
    <w:rsid w:val="000A2D5D"/>
    <w:rsid w:val="000C3D59"/>
    <w:rsid w:val="000E3F97"/>
    <w:rsid w:val="00157EA0"/>
    <w:rsid w:val="001A67D9"/>
    <w:rsid w:val="002268EE"/>
    <w:rsid w:val="00235FF0"/>
    <w:rsid w:val="00270445"/>
    <w:rsid w:val="002E6422"/>
    <w:rsid w:val="00304EE3"/>
    <w:rsid w:val="00314558"/>
    <w:rsid w:val="0032364E"/>
    <w:rsid w:val="004A5759"/>
    <w:rsid w:val="004E21F4"/>
    <w:rsid w:val="004F56BF"/>
    <w:rsid w:val="0052257E"/>
    <w:rsid w:val="00551945"/>
    <w:rsid w:val="00570485"/>
    <w:rsid w:val="0057529E"/>
    <w:rsid w:val="00616E5E"/>
    <w:rsid w:val="0063653B"/>
    <w:rsid w:val="00666F7F"/>
    <w:rsid w:val="0067363A"/>
    <w:rsid w:val="00676663"/>
    <w:rsid w:val="006E361A"/>
    <w:rsid w:val="007578BF"/>
    <w:rsid w:val="00765391"/>
    <w:rsid w:val="007A2816"/>
    <w:rsid w:val="007F0CF5"/>
    <w:rsid w:val="00834F50"/>
    <w:rsid w:val="00896F4D"/>
    <w:rsid w:val="008E578F"/>
    <w:rsid w:val="009076FF"/>
    <w:rsid w:val="0092097C"/>
    <w:rsid w:val="00942580"/>
    <w:rsid w:val="00961A90"/>
    <w:rsid w:val="00990314"/>
    <w:rsid w:val="009931C5"/>
    <w:rsid w:val="009B773D"/>
    <w:rsid w:val="00A46C47"/>
    <w:rsid w:val="00AB73C2"/>
    <w:rsid w:val="00AD2F91"/>
    <w:rsid w:val="00AE3A82"/>
    <w:rsid w:val="00B012B3"/>
    <w:rsid w:val="00B2416E"/>
    <w:rsid w:val="00B45CB4"/>
    <w:rsid w:val="00B96CE9"/>
    <w:rsid w:val="00BB5D2E"/>
    <w:rsid w:val="00C033FC"/>
    <w:rsid w:val="00C21C22"/>
    <w:rsid w:val="00C26A86"/>
    <w:rsid w:val="00C37FFD"/>
    <w:rsid w:val="00C52D0C"/>
    <w:rsid w:val="00CD0371"/>
    <w:rsid w:val="00CD6E39"/>
    <w:rsid w:val="00D12D0B"/>
    <w:rsid w:val="00D45BA2"/>
    <w:rsid w:val="00DB6F76"/>
    <w:rsid w:val="00DF2C23"/>
    <w:rsid w:val="00E15388"/>
    <w:rsid w:val="00E66B7F"/>
    <w:rsid w:val="00E84064"/>
    <w:rsid w:val="00EC15BE"/>
    <w:rsid w:val="00EF005F"/>
    <w:rsid w:val="00F213BA"/>
    <w:rsid w:val="00F67AFE"/>
    <w:rsid w:val="00F76CBF"/>
    <w:rsid w:val="00FA6C18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9A88"/>
  <w15:docId w15:val="{3C923FF0-2826-4320-B442-2619850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GA">
    <w:name w:val="AGA"/>
    <w:basedOn w:val="Normal"/>
    <w:link w:val="AGACar"/>
    <w:qFormat/>
    <w:rsid w:val="0067363A"/>
    <w:pPr>
      <w:ind w:left="1134" w:hanging="1134"/>
      <w:jc w:val="both"/>
    </w:pPr>
    <w:rPr>
      <w:rFonts w:asciiTheme="minorHAnsi" w:eastAsia="Times New Roman" w:hAnsiTheme="minorHAnsi" w:cs="Times New Roman"/>
      <w:b/>
      <w:szCs w:val="24"/>
      <w:lang w:eastAsia="fr-FR"/>
    </w:rPr>
  </w:style>
  <w:style w:type="character" w:customStyle="1" w:styleId="AGACar">
    <w:name w:val="AGA Car"/>
    <w:basedOn w:val="Policepardfaut"/>
    <w:link w:val="AGA"/>
    <w:rsid w:val="0067363A"/>
    <w:rPr>
      <w:rFonts w:asciiTheme="minorHAnsi" w:eastAsia="Times New Roman" w:hAnsiTheme="minorHAnsi" w:cs="Times New Roman"/>
      <w:b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13B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F213BA"/>
  </w:style>
  <w:style w:type="paragraph" w:styleId="Pieddepage">
    <w:name w:val="footer"/>
    <w:basedOn w:val="Normal"/>
    <w:link w:val="PieddepageCar"/>
    <w:uiPriority w:val="99"/>
    <w:unhideWhenUsed/>
    <w:rsid w:val="00F213B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3BA"/>
  </w:style>
  <w:style w:type="table" w:styleId="Grilledutableau">
    <w:name w:val="Table Grid"/>
    <w:basedOn w:val="TableauNormal"/>
    <w:uiPriority w:val="59"/>
    <w:rsid w:val="00F2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914E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F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F7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03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a@oiq.q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7BDAB59DF34138982578B00B460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3B986-8B7A-4729-B891-B2B961BA5D87}"/>
      </w:docPartPr>
      <w:docPartBody>
        <w:p w:rsidR="0075474E" w:rsidRDefault="00977A68" w:rsidP="00977A68">
          <w:pPr>
            <w:pStyle w:val="E67BDAB59DF34138982578B00B46035A"/>
          </w:pPr>
          <w:r w:rsidRPr="0085310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F4"/>
    <w:rsid w:val="002163C5"/>
    <w:rsid w:val="002268EE"/>
    <w:rsid w:val="00445EF4"/>
    <w:rsid w:val="004A5E6F"/>
    <w:rsid w:val="004E21F4"/>
    <w:rsid w:val="004F56BF"/>
    <w:rsid w:val="00536A98"/>
    <w:rsid w:val="005772CE"/>
    <w:rsid w:val="00644B04"/>
    <w:rsid w:val="006E15E5"/>
    <w:rsid w:val="0075474E"/>
    <w:rsid w:val="00765949"/>
    <w:rsid w:val="008315A2"/>
    <w:rsid w:val="00977A68"/>
    <w:rsid w:val="00986E93"/>
    <w:rsid w:val="00A758DB"/>
    <w:rsid w:val="00B130E7"/>
    <w:rsid w:val="00C256FB"/>
    <w:rsid w:val="00C906D5"/>
    <w:rsid w:val="00E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7A68"/>
    <w:rPr>
      <w:color w:val="808080"/>
    </w:rPr>
  </w:style>
  <w:style w:type="paragraph" w:customStyle="1" w:styleId="E67BDAB59DF34138982578B00B46035A">
    <w:name w:val="E67BDAB59DF34138982578B00B46035A"/>
    <w:rsid w:val="00977A68"/>
    <w:pPr>
      <w:spacing w:after="0" w:line="24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CB62EFB1F1F4390A50D119D031544" ma:contentTypeVersion="13" ma:contentTypeDescription="Crée un document." ma:contentTypeScope="" ma:versionID="2426d23b7fbd9916486048ed11372c34">
  <xsd:schema xmlns:xsd="http://www.w3.org/2001/XMLSchema" xmlns:xs="http://www.w3.org/2001/XMLSchema" xmlns:p="http://schemas.microsoft.com/office/2006/metadata/properties" xmlns:ns2="4f35d31e-ea79-4e4e-bf53-091c4d4668c4" xmlns:ns3="c0ac72f7-e529-4b7c-9c5c-8e29edc0210f" targetNamespace="http://schemas.microsoft.com/office/2006/metadata/properties" ma:root="true" ma:fieldsID="ef7c9d8aa5171ea4b64056f58087ffed" ns2:_="" ns3:_="">
    <xsd:import namespace="4f35d31e-ea79-4e4e-bf53-091c4d4668c4"/>
    <xsd:import namespace="c0ac72f7-e529-4b7c-9c5c-8e29edc02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d31e-ea79-4e4e-bf53-091c4d466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0f942fe-bcd4-4575-8294-adbe88383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72f7-e529-4b7c-9c5c-8e29edc02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9ce83c-5060-4aaa-a493-07bf4bb46835}" ma:internalName="TaxCatchAll" ma:showField="CatchAllData" ma:web="c0ac72f7-e529-4b7c-9c5c-8e29edc02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c72f7-e529-4b7c-9c5c-8e29edc0210f" xsi:nil="true"/>
    <lcf76f155ced4ddcb4097134ff3c332f xmlns="4f35d31e-ea79-4e4e-bf53-091c4d4668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B3615-53F6-4FFF-8D96-2A4FAB676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5d31e-ea79-4e4e-bf53-091c4d4668c4"/>
    <ds:schemaRef ds:uri="c0ac72f7-e529-4b7c-9c5c-8e29edc02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C3B87-E767-4900-8D16-6E2E04ACE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B59B0-50CE-415F-B37E-1E1D530C9E0A}">
  <ds:schemaRefs>
    <ds:schemaRef ds:uri="http://schemas.microsoft.com/office/2006/metadata/properties"/>
    <ds:schemaRef ds:uri="http://schemas.microsoft.com/office/infopath/2007/PartnerControls"/>
    <ds:schemaRef ds:uri="c0ac72f7-e529-4b7c-9c5c-8e29edc0210f"/>
    <ds:schemaRef ds:uri="4f35d31e-ea79-4e4e-bf53-091c4d4668c4"/>
  </ds:schemaRefs>
</ds:datastoreItem>
</file>

<file path=customXml/itemProps4.xml><?xml version="1.0" encoding="utf-8"?>
<ds:datastoreItem xmlns:ds="http://schemas.openxmlformats.org/officeDocument/2006/customXml" ds:itemID="{9B775074-AA49-4B0A-9EF6-77A80A6AA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Giard, Karine</dc:creator>
  <cp:lastModifiedBy>Daoud, Malika</cp:lastModifiedBy>
  <cp:revision>3</cp:revision>
  <dcterms:created xsi:type="dcterms:W3CDTF">2026-04-02T17:13:00Z</dcterms:created>
  <dcterms:modified xsi:type="dcterms:W3CDTF">2026-04-02T17:14:00Z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0x010100C50CB62EFB1F1F4390A50D119D031544</vt:lpwstr>
  </property>
</Properties>
</file>